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03B">
        <w:rPr>
          <w:rFonts w:ascii="Times New Roman" w:hAnsi="Times New Roman" w:cs="Times New Roman"/>
          <w:sz w:val="28"/>
          <w:szCs w:val="28"/>
        </w:rPr>
        <w:t>СВЕДЕНИЯ  О</w:t>
      </w:r>
      <w:proofErr w:type="gramEnd"/>
      <w:r w:rsidRPr="0084303B">
        <w:rPr>
          <w:rFonts w:ascii="Times New Roman" w:hAnsi="Times New Roman" w:cs="Times New Roman"/>
          <w:sz w:val="28"/>
          <w:szCs w:val="28"/>
        </w:rPr>
        <w:t xml:space="preserve">  СПОСОБАХ ПОЛУЧЕНИЯ КОНСУЛЬТАЦИЙ ПО  ВОПРОСАМ СОБЛЮДЕНИЯ ОБЯЗАТЕЛЬНЫХ  ТРЕБОВАНИЙ</w:t>
      </w:r>
    </w:p>
    <w:p w:rsid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>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 xml:space="preserve">          Личный прием граждан проводится Главой </w:t>
      </w:r>
      <w:r w:rsidR="008A090B">
        <w:rPr>
          <w:rFonts w:ascii="Times New Roman" w:hAnsi="Times New Roman" w:cs="Times New Roman"/>
          <w:sz w:val="28"/>
          <w:szCs w:val="28"/>
        </w:rPr>
        <w:t>Никольского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03B">
        <w:rPr>
          <w:rFonts w:ascii="Times New Roman" w:hAnsi="Times New Roman" w:cs="Times New Roman"/>
          <w:sz w:val="28"/>
          <w:szCs w:val="28"/>
        </w:rPr>
        <w:t>сельсовета. Информация о месте приема, а также об установленных для приема днях и часах размещается на официальном сайте администрации в разделе «</w:t>
      </w:r>
      <w:proofErr w:type="gramStart"/>
      <w:r w:rsidRPr="0084303B">
        <w:rPr>
          <w:rFonts w:ascii="Times New Roman" w:hAnsi="Times New Roman" w:cs="Times New Roman"/>
          <w:sz w:val="28"/>
          <w:szCs w:val="28"/>
        </w:rPr>
        <w:t>Муниципальный  контроль</w:t>
      </w:r>
      <w:proofErr w:type="gramEnd"/>
      <w:r w:rsidRPr="0084303B">
        <w:rPr>
          <w:rFonts w:ascii="Times New Roman" w:hAnsi="Times New Roman" w:cs="Times New Roman"/>
          <w:sz w:val="28"/>
          <w:szCs w:val="28"/>
        </w:rPr>
        <w:t>».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 xml:space="preserve">           Консультирование осуществляется в устной или письменной форме по следующим вопросам: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в сфере благоустройства;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 xml:space="preserve">          Консультирование контролируемых лиц в устной форме может осуществляться также на собраниях и конференциях граждан.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 xml:space="preserve">         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84303B" w:rsidRPr="0084303B" w:rsidRDefault="0084303B" w:rsidP="00843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03B">
        <w:rPr>
          <w:rFonts w:ascii="Times New Roman" w:hAnsi="Times New Roman" w:cs="Times New Roman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5E1936" w:rsidRDefault="0084303B" w:rsidP="0084303B">
      <w:pPr>
        <w:spacing w:after="0"/>
        <w:jc w:val="both"/>
      </w:pPr>
      <w:r w:rsidRPr="0084303B">
        <w:rPr>
          <w:rFonts w:ascii="Times New Roman" w:hAnsi="Times New Roman" w:cs="Times New Roman"/>
          <w:sz w:val="28"/>
          <w:szCs w:val="28"/>
        </w:rPr>
        <w:t xml:space="preserve">       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</w:t>
      </w:r>
      <w:r w:rsidRPr="0084303B">
        <w:rPr>
          <w:rFonts w:ascii="Times New Roman" w:hAnsi="Times New Roman" w:cs="Times New Roman"/>
          <w:sz w:val="28"/>
          <w:szCs w:val="28"/>
        </w:rPr>
        <w:lastRenderedPageBreak/>
        <w:t>участников контрольного мероприятия, а также результаты проведенных в рамках контрольного мероприятия экспертизы, испы</w:t>
      </w:r>
      <w:r w:rsidRPr="0084303B">
        <w:t>таний</w:t>
      </w:r>
    </w:p>
    <w:sectPr w:rsidR="005E1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71"/>
    <w:rsid w:val="005E1936"/>
    <w:rsid w:val="0084303B"/>
    <w:rsid w:val="008A090B"/>
    <w:rsid w:val="009C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D9067-F746-40BB-9614-80FF69DF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2024-06-28T05:05:00Z</dcterms:created>
  <dcterms:modified xsi:type="dcterms:W3CDTF">2024-07-01T08:08:00Z</dcterms:modified>
</cp:coreProperties>
</file>