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5A4" w:rsidRPr="005C75A4" w:rsidRDefault="005C75A4" w:rsidP="005C75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75A4">
        <w:rPr>
          <w:rFonts w:ascii="Times New Roman" w:hAnsi="Times New Roman" w:cs="Times New Roman"/>
          <w:sz w:val="24"/>
          <w:szCs w:val="24"/>
        </w:rPr>
        <w:t>Форма</w:t>
      </w:r>
    </w:p>
    <w:p w:rsidR="005C75A4" w:rsidRPr="005C75A4" w:rsidRDefault="005C75A4" w:rsidP="005C75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2341"/>
        <w:gridCol w:w="436"/>
        <w:gridCol w:w="440"/>
        <w:gridCol w:w="901"/>
        <w:gridCol w:w="948"/>
        <w:gridCol w:w="1911"/>
        <w:gridCol w:w="2205"/>
      </w:tblGrid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5A4" w:rsidRPr="005C75A4" w:rsidRDefault="005C75A4" w:rsidP="006879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687949"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</w:t>
            </w: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муниципального контроля на автомобильном транспорте и в дорожном хозяйстве</w:t>
            </w:r>
          </w:p>
          <w:p w:rsidR="005C75A4" w:rsidRPr="005C75A4" w:rsidRDefault="005C75A4" w:rsidP="006879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</w:t>
            </w:r>
            <w:r w:rsidR="00687949">
              <w:rPr>
                <w:rFonts w:ascii="Times New Roman" w:hAnsi="Times New Roman" w:cs="Times New Roman"/>
                <w:sz w:val="24"/>
                <w:szCs w:val="24"/>
              </w:rPr>
              <w:t>Никольског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сельсовета)</w:t>
            </w:r>
          </w:p>
        </w:tc>
      </w:tr>
      <w:tr w:rsidR="005C75A4" w:rsidRPr="005C75A4" w:rsidTr="007F6370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5A4" w:rsidRPr="005C75A4" w:rsidRDefault="005C75A4" w:rsidP="005C75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Проверочный лист,</w:t>
            </w:r>
          </w:p>
          <w:p w:rsidR="005C75A4" w:rsidRPr="005C75A4" w:rsidRDefault="005C75A4" w:rsidP="005C75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применяемый при осуществлении муниципального контроля</w:t>
            </w:r>
          </w:p>
          <w:p w:rsidR="005C75A4" w:rsidRPr="005C75A4" w:rsidRDefault="005C75A4" w:rsidP="005C75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на автомобильном транспорте и в дорожном хозяйстве</w:t>
            </w:r>
          </w:p>
          <w:p w:rsidR="005C75A4" w:rsidRPr="005C75A4" w:rsidRDefault="005C75A4" w:rsidP="005C75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в границах</w:t>
            </w: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(форма проверочного листа, применяемого при осуществлении муниципального контроля на автомобильном транспорте и в дорожном хозяйстве в границах муниципального  образования  </w:t>
            </w:r>
            <w:r w:rsidR="00687949">
              <w:rPr>
                <w:rFonts w:ascii="Times New Roman" w:hAnsi="Times New Roman" w:cs="Times New Roman"/>
                <w:sz w:val="24"/>
                <w:szCs w:val="24"/>
              </w:rPr>
              <w:t>Никольский</w:t>
            </w: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5C75A4" w:rsidRPr="005C75A4" w:rsidRDefault="005C75A4" w:rsidP="006879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r w:rsidR="00687949"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bookmarkStart w:id="0" w:name="_GoBack"/>
            <w:bookmarkEnd w:id="0"/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 от ___________N_______________________</w:t>
            </w:r>
          </w:p>
        </w:tc>
      </w:tr>
      <w:tr w:rsidR="005C75A4" w:rsidRPr="005C75A4" w:rsidTr="007F6370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1. Вид контрольного мероприятия:</w:t>
            </w:r>
          </w:p>
        </w:tc>
        <w:tc>
          <w:tcPr>
            <w:tcW w:w="50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(инспекционный визит/рейдовый осмотр/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выездная проверка/ наблюдение за соблюдением обязательных требований/ выездное обследование)</w:t>
            </w:r>
          </w:p>
        </w:tc>
      </w:tr>
      <w:tr w:rsidR="005C75A4" w:rsidRPr="005C75A4" w:rsidTr="007F6370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2. Реквизиты решения контрольного органа о проведении контрольного мероприятия</w:t>
            </w: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(номер, дата решения о проведении контрольного мероприятия)</w:t>
            </w: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3. Учётный номер контрольного мероприятия:</w:t>
            </w: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(учётный номер контрольного мероприятия и дата его присвоения в едином реестре контрольных мероприятий)</w:t>
            </w: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4. Объект муниципального контроля, в отношении которого проводится контрольное мероприятие:</w:t>
            </w:r>
          </w:p>
        </w:tc>
        <w:tc>
          <w:tcPr>
            <w:tcW w:w="50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5. Фамилия, имя и отчество (при наличии) гражданина или индивидуального предпринимателя, наименование юридического лица, являющихся контролируемыми лицами:</w:t>
            </w: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(для граждан и индивидуальных предпринимателей -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для юридических лиц -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</w:t>
            </w:r>
          </w:p>
        </w:tc>
      </w:tr>
      <w:tr w:rsidR="005C75A4" w:rsidRPr="005C75A4" w:rsidTr="007F6370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6. Место проведения контрольного мероприятия с заполнением проверочного листа и (или) используемые юридическим лицом, индивидуальным предпринимателем, гражданином производственные объекты:</w:t>
            </w: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7. Должность, фамилия и инициалы должностного лица, проводящего контрольное мероприятие и заполняющего проверочный лист:</w:t>
            </w:r>
          </w:p>
        </w:tc>
        <w:tc>
          <w:tcPr>
            <w:tcW w:w="50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4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8.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предпринимателем, гражданином обязательных требований, составляющих предмет контрольного мероприятия:</w:t>
            </w:r>
          </w:p>
        </w:tc>
      </w:tr>
      <w:tr w:rsidR="005C75A4" w:rsidRPr="005C75A4" w:rsidTr="007F6370">
        <w:tc>
          <w:tcPr>
            <w:tcW w:w="51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Вопрос, отражающий содержание обязательных требований</w:t>
            </w:r>
          </w:p>
        </w:tc>
        <w:tc>
          <w:tcPr>
            <w:tcW w:w="4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Вывод о выполнении установленных требований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</w:tr>
      <w:tr w:rsidR="005C75A4" w:rsidRPr="005C75A4" w:rsidTr="007F6370">
        <w:tc>
          <w:tcPr>
            <w:tcW w:w="517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неприменимо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(заполняется в случае заполнения графы "Неприменимо")</w:t>
            </w: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состав и требования к содержанию разделов проектной документации автомобильных дорог, их участков, состав и требования к содержанию разделов проектной документации автомобильных дорог, их участков применительно к отдельным этапам строительства, реконструкции автомобильных дорог, их участков, а также состав и </w:t>
            </w: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содержанию разделов проектной документации автомобильных дорог, их участков, представляемой на экспертизу проектной документации и в органы государственного строительного надзора?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2 статьи 16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Согласовано ли разрешение на строительство, реконструкцию автомобильных дорог органом местного самоуправления?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3 статьи 16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Соблюдается ли состав работ по ремонту автомобильных дорог?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4 статьи 16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      </w:r>
          </w:p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Минтранса России от 06.11.2012 N 402 "Об утверждении Классификации работ по капитальному ремонту, ремонту и содержанию автомобильных дорог"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Осуществляется ли содержание автомобильных дорог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пункты 1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hyperlink r:id="rId11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 статьи 17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Соблюдается ли состав работ по содержанию автомобильных дорог?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3 статьи 17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</w:t>
            </w:r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изменений в отдельные законодательные акты Российской Федерации";</w:t>
            </w:r>
          </w:p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Минтранса России от 16.11.2012 N 402 "Об утверждении Классификации работ по капитальному ремонту, ремонту и содержанию автомобильных дорог"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Осуществляется ли ремонт автомобильных дорог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1 статьи 18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ли прокладка, перенос или переустройство инженерных коммуникаций, их эксплуатация в границах полосы отвода автомобильной дороги на основании договора, </w:t>
            </w: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заключаемого владельцами таких инженерных коммуникаций с владельцем автомобильной дороги?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2 статьи 19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</w:t>
            </w:r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Осуществляется ли прокладка, перенос, переустройство, эксплуатация инженерных коммуникаций в границах полос отвода и придорожных полос автомобильных дорог в соответствии с техническими требованиями и условиями, установленными договором между владельцами автомобильных дорог и инженерных коммуникаций?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2 статьи 19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Выдано ли органом местного самоуправления разрешение на строительство в случае прокладки, переноса, переустройства инженерных коммуникаций в границах придорожных полос автомобильной дороги?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5 статьи 19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ли размещение объектов дорожного </w:t>
            </w: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сервиса в границах полосы отвода автомобильной дороги в соответствии с документацией по планировке территории и требованиями технических регламентов?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1 статьи 22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</w:t>
            </w:r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Не ухудшают ли объекты дорожного сервиса видимость на автомобильной дороге, другие условия безопасности дорожного движения, а также условия использования и содержания автомобильной дороги и расположенных на ней сооружений и иных объектов?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3 статьи 22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Выдано ли органом местного самоуправления при строительстве, реконструкции объектов дорожного сервиса, размещаемых в границах полосы отвода автомобильной дороги местного значения, разрешение на строительство?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4 статьи 22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Оборудованы ли объекты дорожного сервиса стоянками и местами остановки транспортных средств, а также подъездами, съездами и примыканиями в целях обеспечения доступа к ним с автомобильной дороги?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6 статьи 22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Осуществляется ли в границах полос отвода автомобильной дороги выполнение работ, не связанных со строительством, с реконструкцией, капитальным ремонтом, ремонтом и содержанием автомобильной дороги, а также с размещением объектов дорожного сервиса?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3 статьи 25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Размещены ли в границах полос отвода автомобильной дороги здания, строения, сооружения и другие объекты, не предназначенные для обслуживания автомобильной дороги, ее строительства, реконструкции, </w:t>
            </w: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капитального ремонта, ремонта и содержания и не относящиеся к объектам дорожного сервиса?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3 статьи 25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</w:t>
            </w:r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Производится ли в границах полос отвода автомобильной дороги распашка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3 статьи 25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ли в письменной форме владельцем автомобильной дороги 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</w:t>
            </w: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рекламных конструкций, информационных щитов и указателей?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8 статьи 26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Содержит ли письменное согласие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 8 статьи 26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перевозки пассажиров и багажа?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ст. 19 -22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 N 259-ФЗ "</w:t>
            </w:r>
            <w:hyperlink r:id="rId28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Устав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автомобильного транспорта и городского наземного электрического транспорта"</w:t>
            </w:r>
          </w:p>
        </w:tc>
      </w:tr>
      <w:tr w:rsidR="005C75A4" w:rsidRPr="005C75A4" w:rsidTr="007F6370"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требования к проектируемым, </w:t>
            </w: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строящемся, реконструируемым, капитально ремонтируемым и эксплуатируемым 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следования?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5A4" w:rsidRPr="005C75A4" w:rsidRDefault="00D62416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5C75A4" w:rsidRPr="005C75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ГОСТ 33062-2014</w:t>
              </w:r>
            </w:hyperlink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"Дороги автомобильные </w:t>
            </w:r>
            <w:r w:rsidR="005C75A4"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пользования. Требования к размещению объектов дорожного и придорожного сервиса"</w:t>
            </w:r>
          </w:p>
        </w:tc>
      </w:tr>
    </w:tbl>
    <w:p w:rsidR="005C75A4" w:rsidRPr="005C75A4" w:rsidRDefault="005C75A4" w:rsidP="005C7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75A4">
        <w:rPr>
          <w:rFonts w:ascii="Times New Roman" w:hAnsi="Times New Roman" w:cs="Times New Roman"/>
          <w:sz w:val="24"/>
          <w:szCs w:val="24"/>
        </w:rPr>
        <w:lastRenderedPageBreak/>
        <w:t>Пояснения и дополнения по вопросам, содержащимся в перечне:</w:t>
      </w:r>
    </w:p>
    <w:p w:rsidR="005C75A4" w:rsidRPr="005C75A4" w:rsidRDefault="005C75A4" w:rsidP="005C7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75A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C75A4" w:rsidRPr="005C75A4" w:rsidRDefault="005C75A4" w:rsidP="005C7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75A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C75A4" w:rsidRPr="005C75A4" w:rsidRDefault="005C75A4" w:rsidP="005C7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75A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2"/>
        <w:gridCol w:w="4347"/>
      </w:tblGrid>
      <w:tr w:rsidR="005C75A4" w:rsidRPr="005C75A4" w:rsidTr="007F6370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"___" _____________ 20__ г.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(указывается дата заполнения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проверочного листа)</w:t>
            </w: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4" w:rsidRPr="005C75A4" w:rsidTr="007F6370"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Подписи лица (лиц), проводящего (проводящих) проверку: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Должность ____________________________________ /Ф.И.О.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Должность ____________________________________ /Ф.И.О.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С проверочным листом ознакомлен(а):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(в случае, если имеется), должность руководителя,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иного должностного лица или уполномоченного представителя юридического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лица, индивидуального предпринимателя, его уполномоченного представителя)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"__" ____________________ 20__ г. _____________________________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(подпись)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Отметка об отказе ознакомления с проверочным листом: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(в случае, если имеется), уполномоченного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должностного лица (лиц), проводящего проверку)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"__" ____________________ 20__ г. _____________________________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(подпись)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Копию проверочного листа получил(а):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(в случае, если имеется), должность руководителя,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иного должностного лица или уполномоченного представителя юридического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лица, индивидуального предпринимателя, его уполномоченного представителя)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"__" ____________________ 20__ г. _____________________________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(подпись)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Отметка об отказе получения проверочного листа: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(в случае, если имеется), уполномоченного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должностного лица (лиц), проводящего проверку)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>"__" ____________________ 20__ г. _____________________________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(подпись)</w:t>
            </w:r>
          </w:p>
          <w:p w:rsidR="005C75A4" w:rsidRPr="005C75A4" w:rsidRDefault="005C75A4" w:rsidP="005C75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75A4" w:rsidRPr="005C75A4" w:rsidRDefault="005C75A4" w:rsidP="005C7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0412" w:rsidRPr="005C75A4" w:rsidRDefault="007D0412" w:rsidP="005C7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D0412" w:rsidRPr="005C75A4" w:rsidSect="007B5D8B">
      <w:headerReference w:type="default" r:id="rId30"/>
      <w:footerReference w:type="default" r:id="rId31"/>
      <w:pgSz w:w="11900" w:h="16800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416" w:rsidRDefault="00D62416">
      <w:pPr>
        <w:spacing w:after="0" w:line="240" w:lineRule="auto"/>
      </w:pPr>
      <w:r>
        <w:separator/>
      </w:r>
    </w:p>
  </w:endnote>
  <w:endnote w:type="continuationSeparator" w:id="0">
    <w:p w:rsidR="00D62416" w:rsidRDefault="00D62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8"/>
      <w:gridCol w:w="3115"/>
      <w:gridCol w:w="3115"/>
    </w:tblGrid>
    <w:tr w:rsidR="00754BBA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754BBA" w:rsidRDefault="00D62416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54BBA" w:rsidRDefault="00D62416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54BBA" w:rsidRDefault="00D62416">
          <w:pPr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416" w:rsidRDefault="00D62416">
      <w:pPr>
        <w:spacing w:after="0" w:line="240" w:lineRule="auto"/>
      </w:pPr>
      <w:r>
        <w:separator/>
      </w:r>
    </w:p>
  </w:footnote>
  <w:footnote w:type="continuationSeparator" w:id="0">
    <w:p w:rsidR="00D62416" w:rsidRDefault="00D62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BBA" w:rsidRDefault="00D62416">
    <w:pPr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06D"/>
    <w:rsid w:val="005C75A4"/>
    <w:rsid w:val="00687949"/>
    <w:rsid w:val="007D0412"/>
    <w:rsid w:val="00AF506D"/>
    <w:rsid w:val="00D6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E6E72-C7B0-4C2E-AACA-99295A25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75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/redirect/70318144/0" TargetMode="External"/><Relationship Id="rId18" Type="http://schemas.openxmlformats.org/officeDocument/2006/relationships/hyperlink" Target="http://internet.garant.ru/document/redirect/12157004/2201" TargetMode="External"/><Relationship Id="rId26" Type="http://schemas.openxmlformats.org/officeDocument/2006/relationships/hyperlink" Target="http://internet.garant.ru/document/redirect/12157004/260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nternet.garant.ru/document/redirect/12157004/2206" TargetMode="External"/><Relationship Id="rId7" Type="http://schemas.openxmlformats.org/officeDocument/2006/relationships/hyperlink" Target="http://internet.garant.ru/document/redirect/12157004/1603" TargetMode="External"/><Relationship Id="rId12" Type="http://schemas.openxmlformats.org/officeDocument/2006/relationships/hyperlink" Target="http://internet.garant.ru/document/redirect/12157004/1703" TargetMode="External"/><Relationship Id="rId17" Type="http://schemas.openxmlformats.org/officeDocument/2006/relationships/hyperlink" Target="http://internet.garant.ru/document/redirect/12157004/1905" TargetMode="External"/><Relationship Id="rId25" Type="http://schemas.openxmlformats.org/officeDocument/2006/relationships/hyperlink" Target="http://internet.garant.ru/document/redirect/12157004/2608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internet.garant.ru/document/redirect/12157004/1902" TargetMode="External"/><Relationship Id="rId20" Type="http://schemas.openxmlformats.org/officeDocument/2006/relationships/hyperlink" Target="http://internet.garant.ru/document/redirect/12157004/2204" TargetMode="External"/><Relationship Id="rId29" Type="http://schemas.openxmlformats.org/officeDocument/2006/relationships/hyperlink" Target="http://internet.garant.ru/document/redirect/71449246/0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57004/1602" TargetMode="External"/><Relationship Id="rId11" Type="http://schemas.openxmlformats.org/officeDocument/2006/relationships/hyperlink" Target="http://internet.garant.ru/document/redirect/12157004/1702" TargetMode="External"/><Relationship Id="rId24" Type="http://schemas.openxmlformats.org/officeDocument/2006/relationships/hyperlink" Target="http://internet.garant.ru/document/redirect/12157004/2503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internet.garant.ru/document/redirect/12157004/1902" TargetMode="External"/><Relationship Id="rId23" Type="http://schemas.openxmlformats.org/officeDocument/2006/relationships/hyperlink" Target="http://internet.garant.ru/document/redirect/12157004/2503" TargetMode="External"/><Relationship Id="rId28" Type="http://schemas.openxmlformats.org/officeDocument/2006/relationships/hyperlink" Target="http://internet.garant.ru/document/redirect/12157005/0" TargetMode="External"/><Relationship Id="rId10" Type="http://schemas.openxmlformats.org/officeDocument/2006/relationships/hyperlink" Target="http://internet.garant.ru/document/redirect/12157004/1701" TargetMode="External"/><Relationship Id="rId19" Type="http://schemas.openxmlformats.org/officeDocument/2006/relationships/hyperlink" Target="http://internet.garant.ru/document/redirect/12157004/2203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70318144/0" TargetMode="External"/><Relationship Id="rId14" Type="http://schemas.openxmlformats.org/officeDocument/2006/relationships/hyperlink" Target="http://internet.garant.ru/document/redirect/12157004/1801" TargetMode="External"/><Relationship Id="rId22" Type="http://schemas.openxmlformats.org/officeDocument/2006/relationships/hyperlink" Target="http://internet.garant.ru/document/redirect/12157004/2503" TargetMode="External"/><Relationship Id="rId27" Type="http://schemas.openxmlformats.org/officeDocument/2006/relationships/hyperlink" Target="http://internet.garant.ru/document/redirect/12157005/19" TargetMode="External"/><Relationship Id="rId30" Type="http://schemas.openxmlformats.org/officeDocument/2006/relationships/header" Target="header1.xml"/><Relationship Id="rId8" Type="http://schemas.openxmlformats.org/officeDocument/2006/relationships/hyperlink" Target="http://internet.garant.ru/document/redirect/12157004/16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2408</Words>
  <Characters>13731</Characters>
  <Application>Microsoft Office Word</Application>
  <DocSecurity>0</DocSecurity>
  <Lines>114</Lines>
  <Paragraphs>32</Paragraphs>
  <ScaleCrop>false</ScaleCrop>
  <Company/>
  <LinksUpToDate>false</LinksUpToDate>
  <CharactersWithSpaces>16107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2024-06-28T05:19:00Z</dcterms:created>
  <dcterms:modified xsi:type="dcterms:W3CDTF">2024-07-01T08:10:00Z</dcterms:modified>
</cp:coreProperties>
</file>